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03-06/2022/3628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Волгоград —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10.10.2022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Волгоград —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5775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03-06/2022/3628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